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F7CD" w14:textId="3E594B17" w:rsidR="005B7D5F" w:rsidRPr="00A70297" w:rsidRDefault="006358E7" w:rsidP="00F45CBE">
      <w:pPr>
        <w:jc w:val="both"/>
        <w:rPr>
          <w:bCs/>
          <w:sz w:val="28"/>
          <w:szCs w:val="28"/>
        </w:rPr>
      </w:pPr>
      <w:r w:rsidRPr="00A70297">
        <w:rPr>
          <w:bCs/>
          <w:noProof/>
          <w:sz w:val="28"/>
          <w:szCs w:val="28"/>
          <w:lang w:eastAsia="de-AT"/>
        </w:rPr>
        <w:drawing>
          <wp:anchor distT="0" distB="0" distL="114300" distR="114300" simplePos="0" relativeHeight="251659264" behindDoc="0" locked="0" layoutInCell="1" allowOverlap="1" wp14:anchorId="20C5AFB9" wp14:editId="0823EFD3">
            <wp:simplePos x="0" y="0"/>
            <wp:positionH relativeFrom="margin">
              <wp:posOffset>4865370</wp:posOffset>
            </wp:positionH>
            <wp:positionV relativeFrom="margin">
              <wp:posOffset>-163830</wp:posOffset>
            </wp:positionV>
            <wp:extent cx="895350" cy="846161"/>
            <wp:effectExtent l="0" t="0" r="0" b="0"/>
            <wp:wrapSquare wrapText="bothSides"/>
            <wp:docPr id="3" name="Bild 1" descr="Z:\DATEN\Marvan\Logos\Stern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Stern_klein_RGB.jpg"/>
                    <pic:cNvPicPr>
                      <a:picLocks noChangeAspect="1" noChangeArrowheads="1"/>
                    </pic:cNvPicPr>
                  </pic:nvPicPr>
                  <pic:blipFill>
                    <a:blip r:embed="rId7" cstate="print"/>
                    <a:srcRect/>
                    <a:stretch>
                      <a:fillRect/>
                    </a:stretch>
                  </pic:blipFill>
                  <pic:spPr bwMode="auto">
                    <a:xfrm>
                      <a:off x="0" y="0"/>
                      <a:ext cx="895350" cy="846161"/>
                    </a:xfrm>
                    <a:prstGeom prst="rect">
                      <a:avLst/>
                    </a:prstGeom>
                    <a:noFill/>
                    <a:ln w="9525">
                      <a:noFill/>
                      <a:miter lim="800000"/>
                      <a:headEnd/>
                      <a:tailEnd/>
                    </a:ln>
                  </pic:spPr>
                </pic:pic>
              </a:graphicData>
            </a:graphic>
          </wp:anchor>
        </w:drawing>
      </w:r>
      <w:r w:rsidR="00F45CBE" w:rsidRPr="00A70297">
        <w:rPr>
          <w:bCs/>
          <w:sz w:val="28"/>
          <w:szCs w:val="28"/>
        </w:rPr>
        <w:t>PRESSEINFORMATION</w:t>
      </w:r>
    </w:p>
    <w:p w14:paraId="5E734F8F" w14:textId="77777777" w:rsidR="00432F51" w:rsidRPr="002F422E" w:rsidRDefault="00432F51" w:rsidP="00F45CBE">
      <w:pPr>
        <w:pBdr>
          <w:bottom w:val="single" w:sz="4" w:space="1" w:color="auto"/>
        </w:pBdr>
        <w:shd w:val="clear" w:color="auto" w:fill="FFFFFF" w:themeFill="background1"/>
        <w:jc w:val="both"/>
      </w:pPr>
    </w:p>
    <w:p w14:paraId="08C003DC" w14:textId="77777777" w:rsidR="005B7D5F" w:rsidRPr="002F422E" w:rsidRDefault="005B7D5F" w:rsidP="00F45CBE">
      <w:pPr>
        <w:shd w:val="clear" w:color="auto" w:fill="FFFFFF" w:themeFill="background1"/>
        <w:tabs>
          <w:tab w:val="left" w:pos="3969"/>
        </w:tabs>
        <w:jc w:val="both"/>
      </w:pPr>
    </w:p>
    <w:p w14:paraId="0AC67E91" w14:textId="77777777" w:rsidR="00A70297" w:rsidRDefault="00A70297" w:rsidP="00F45CBE">
      <w:pPr>
        <w:shd w:val="clear" w:color="auto" w:fill="FFFFFF" w:themeFill="background1"/>
        <w:tabs>
          <w:tab w:val="left" w:pos="3969"/>
        </w:tabs>
        <w:jc w:val="both"/>
        <w:rPr>
          <w:b/>
          <w:bCs/>
        </w:rPr>
      </w:pPr>
    </w:p>
    <w:p w14:paraId="75C6E2EB" w14:textId="7BF3C832" w:rsidR="00636507" w:rsidRPr="00C162F5" w:rsidRDefault="00A70297" w:rsidP="00F45CBE">
      <w:pPr>
        <w:shd w:val="clear" w:color="auto" w:fill="FFFFFF" w:themeFill="background1"/>
        <w:tabs>
          <w:tab w:val="left" w:pos="3969"/>
        </w:tabs>
        <w:jc w:val="both"/>
        <w:rPr>
          <w:b/>
          <w:bCs/>
        </w:rPr>
      </w:pPr>
      <w:r w:rsidRPr="00C162F5">
        <w:rPr>
          <w:b/>
          <w:bCs/>
        </w:rPr>
        <w:t>Magic Bad</w:t>
      </w:r>
      <w:r w:rsidR="00C162F5" w:rsidRPr="00C162F5">
        <w:rPr>
          <w:rFonts w:cs="Arial"/>
          <w:b/>
          <w:bCs/>
          <w:vertAlign w:val="superscript"/>
        </w:rPr>
        <w:t xml:space="preserve">® </w:t>
      </w:r>
      <w:r w:rsidR="00C162F5" w:rsidRPr="00C162F5">
        <w:rPr>
          <w:rFonts w:cs="Arial"/>
          <w:b/>
          <w:bCs/>
        </w:rPr>
        <w:t xml:space="preserve">- </w:t>
      </w:r>
      <w:r w:rsidR="00086A62" w:rsidRPr="00C162F5">
        <w:rPr>
          <w:b/>
          <w:bCs/>
        </w:rPr>
        <w:t xml:space="preserve">Die Tür </w:t>
      </w:r>
      <w:r w:rsidR="00C162F5">
        <w:rPr>
          <w:b/>
          <w:bCs/>
        </w:rPr>
        <w:t>für die</w:t>
      </w:r>
      <w:r w:rsidR="00086A62" w:rsidRPr="00C162F5">
        <w:rPr>
          <w:b/>
          <w:bCs/>
        </w:rPr>
        <w:t xml:space="preserve"> Badewanne</w:t>
      </w:r>
    </w:p>
    <w:p w14:paraId="0EB2D316" w14:textId="77777777" w:rsidR="00636507" w:rsidRDefault="00636507" w:rsidP="00F45CBE">
      <w:pPr>
        <w:shd w:val="clear" w:color="auto" w:fill="FFFFFF" w:themeFill="background1"/>
        <w:tabs>
          <w:tab w:val="left" w:pos="3969"/>
        </w:tabs>
        <w:jc w:val="both"/>
      </w:pPr>
    </w:p>
    <w:p w14:paraId="6477BEFA" w14:textId="454143CD" w:rsidR="00AA6D91" w:rsidRDefault="00A70297" w:rsidP="00AA6D91">
      <w:pPr>
        <w:shd w:val="clear" w:color="auto" w:fill="FFFFFF" w:themeFill="background1"/>
        <w:tabs>
          <w:tab w:val="left" w:pos="3969"/>
        </w:tabs>
        <w:jc w:val="both"/>
      </w:pPr>
      <w:r>
        <w:t>S</w:t>
      </w:r>
      <w:r w:rsidR="00636507">
        <w:t xml:space="preserve">eit mehr als 120 Jahren steht der Name Marvan für höchste Qualität und Kompetenz im Badezimmer. Der große Durchbruch gelang dem Unternehmen vor </w:t>
      </w:r>
      <w:r w:rsidR="0009315B">
        <w:t xml:space="preserve">rund </w:t>
      </w:r>
      <w:r w:rsidR="00AA6D91">
        <w:t>1</w:t>
      </w:r>
      <w:r>
        <w:t>5</w:t>
      </w:r>
      <w:r w:rsidR="00AA6D91">
        <w:t xml:space="preserve"> Jahren, mit der Erfindung der Magic Bad</w:t>
      </w:r>
      <w:r w:rsidR="00F63871" w:rsidRPr="00F63871">
        <w:rPr>
          <w:rFonts w:cs="Arial"/>
          <w:vertAlign w:val="superscript"/>
        </w:rPr>
        <w:t>®</w:t>
      </w:r>
      <w:r w:rsidR="00AA6D91">
        <w:t xml:space="preserve"> Wannentür, die sich nachträglich in beinahe jede bestehende Badewanne einbauen lässt. Der oft geäußerte Kundenwunsch nach einer Alternative zur Komplettrenovierung führte zu dieser Idee. </w:t>
      </w:r>
      <w:r w:rsidR="002D17DB">
        <w:t xml:space="preserve">„Nachdem wir lernten, wie man schneiden muss, ohne dass </w:t>
      </w:r>
      <w:proofErr w:type="gramStart"/>
      <w:r w:rsidR="002D17DB">
        <w:t>Email</w:t>
      </w:r>
      <w:proofErr w:type="gramEnd"/>
      <w:r w:rsidR="002D17DB">
        <w:t xml:space="preserve"> springt, bauten wir den Prototypen der Wannentür in die Badewanne unserer Mutter ein, während sie nicht zu Hause war“</w:t>
      </w:r>
      <w:r w:rsidR="00CC5EB2">
        <w:t>,</w:t>
      </w:r>
      <w:r w:rsidR="002D17DB">
        <w:t xml:space="preserve"> erinnert sich Christoph Marvan, „zum Glück waren wir erfolgreich.“</w:t>
      </w:r>
    </w:p>
    <w:p w14:paraId="68793660" w14:textId="77777777" w:rsidR="00AA6D91" w:rsidRDefault="00AA6D91" w:rsidP="00F45CBE">
      <w:pPr>
        <w:shd w:val="clear" w:color="auto" w:fill="FFFFFF" w:themeFill="background1"/>
        <w:tabs>
          <w:tab w:val="left" w:pos="3969"/>
        </w:tabs>
        <w:jc w:val="both"/>
      </w:pPr>
    </w:p>
    <w:p w14:paraId="0AFA2556" w14:textId="70B5834F" w:rsidR="002D17DB" w:rsidRPr="002D17DB" w:rsidRDefault="00086A62" w:rsidP="00F45CBE">
      <w:pPr>
        <w:shd w:val="clear" w:color="auto" w:fill="FFFFFF" w:themeFill="background1"/>
        <w:tabs>
          <w:tab w:val="left" w:pos="3969"/>
        </w:tabs>
        <w:jc w:val="both"/>
        <w:rPr>
          <w:b/>
          <w:bCs/>
        </w:rPr>
      </w:pPr>
      <w:r>
        <w:rPr>
          <w:b/>
          <w:bCs/>
        </w:rPr>
        <w:t>Geradewegs ins Badevergnügen</w:t>
      </w:r>
    </w:p>
    <w:p w14:paraId="56CEDCB3" w14:textId="2811A8C0" w:rsidR="002D17DB" w:rsidRDefault="002D17DB" w:rsidP="00F45CBE">
      <w:pPr>
        <w:shd w:val="clear" w:color="auto" w:fill="FFFFFF" w:themeFill="background1"/>
        <w:tabs>
          <w:tab w:val="left" w:pos="3969"/>
        </w:tabs>
        <w:jc w:val="both"/>
      </w:pPr>
    </w:p>
    <w:p w14:paraId="50A1FB71" w14:textId="77777777" w:rsidR="00D37065" w:rsidRDefault="00D37065" w:rsidP="00D37065">
      <w:pPr>
        <w:jc w:val="both"/>
      </w:pPr>
      <w:r>
        <w:t xml:space="preserve">Ob jung, ob alt, körperlich fit oder gebrechlich: Für die einen bietet die Badewannentür angenehmen Komfort, für andere sorgt sie für nötige Sicherheit und macht den Einstieg in die Badewanne überhaupt erst (wieder) möglich. Auch Familien mit Kleinkindern oder Hundebesitzer wissen die Vorteile der Wannentür zu schätzen. Der bequeme Einstieg erspart das Heben, ist wesentlich sicherer und schont den Rücken. </w:t>
      </w:r>
    </w:p>
    <w:p w14:paraId="607523F9" w14:textId="77777777" w:rsidR="00D37065" w:rsidRDefault="00D37065" w:rsidP="00F45CBE">
      <w:pPr>
        <w:shd w:val="clear" w:color="auto" w:fill="FFFFFF" w:themeFill="background1"/>
        <w:tabs>
          <w:tab w:val="left" w:pos="3969"/>
        </w:tabs>
        <w:jc w:val="both"/>
      </w:pPr>
    </w:p>
    <w:p w14:paraId="1FA7BE0F" w14:textId="2ABAEF25" w:rsidR="00AA6D91" w:rsidRDefault="00086A62" w:rsidP="00F45CBE">
      <w:pPr>
        <w:shd w:val="clear" w:color="auto" w:fill="FFFFFF" w:themeFill="background1"/>
        <w:tabs>
          <w:tab w:val="left" w:pos="3969"/>
        </w:tabs>
        <w:jc w:val="both"/>
      </w:pPr>
      <w:r>
        <w:t>Das System der nachträglich einbaubaren Wannentür ist die ideale Lösung, wenn ein Komp</w:t>
      </w:r>
      <w:r w:rsidR="00F63871">
        <w:t>l</w:t>
      </w:r>
      <w:r>
        <w:t>ettumbau des Bades nicht gewünscht oder aus Kostengründen nicht möglich ist. Durch den Einbau der Tür reduziert sich die Einstiegshöhe auf bis zu 15</w:t>
      </w:r>
      <w:r w:rsidR="00F63871">
        <w:t xml:space="preserve"> </w:t>
      </w:r>
      <w:r>
        <w:t>cm. Somit bringt die Magic Bad</w:t>
      </w:r>
      <w:r w:rsidR="0009315B" w:rsidRPr="00F63871">
        <w:rPr>
          <w:rFonts w:cs="Arial"/>
          <w:vertAlign w:val="superscript"/>
        </w:rPr>
        <w:t>®</w:t>
      </w:r>
      <w:r>
        <w:t xml:space="preserve"> Wannentür Komfort und Sicherheit für die ganze Familie</w:t>
      </w:r>
      <w:r w:rsidR="00F63871">
        <w:t>,</w:t>
      </w:r>
      <w:r>
        <w:t xml:space="preserve"> und dem Badevergnügen bis ins hohe Alter steht nichts mehr im Wege. Die Selbständigkeit im Badezimmer bleibt bestehen und biete</w:t>
      </w:r>
      <w:r w:rsidR="00F63871">
        <w:t>t</w:t>
      </w:r>
      <w:r>
        <w:t xml:space="preserve"> Senioren damit höhere Lebensqualität.</w:t>
      </w:r>
    </w:p>
    <w:p w14:paraId="03CEBEF2" w14:textId="2D7FFE97" w:rsidR="00086A62" w:rsidRDefault="00086A62" w:rsidP="00F45CBE">
      <w:pPr>
        <w:shd w:val="clear" w:color="auto" w:fill="FFFFFF" w:themeFill="background1"/>
        <w:tabs>
          <w:tab w:val="left" w:pos="3969"/>
        </w:tabs>
        <w:jc w:val="both"/>
      </w:pPr>
    </w:p>
    <w:p w14:paraId="2256B4EF" w14:textId="489181CD" w:rsidR="00086A62" w:rsidRDefault="00086A62" w:rsidP="00F45CBE">
      <w:pPr>
        <w:shd w:val="clear" w:color="auto" w:fill="FFFFFF" w:themeFill="background1"/>
        <w:tabs>
          <w:tab w:val="left" w:pos="3969"/>
        </w:tabs>
        <w:jc w:val="both"/>
        <w:rPr>
          <w:b/>
          <w:bCs/>
        </w:rPr>
      </w:pPr>
      <w:r w:rsidRPr="00086A62">
        <w:rPr>
          <w:b/>
          <w:bCs/>
        </w:rPr>
        <w:t>Individuelle Fertigung</w:t>
      </w:r>
    </w:p>
    <w:p w14:paraId="0D0E66C3" w14:textId="7C890BB2" w:rsidR="00086A62" w:rsidRDefault="00086A62" w:rsidP="00F45CBE">
      <w:pPr>
        <w:shd w:val="clear" w:color="auto" w:fill="FFFFFF" w:themeFill="background1"/>
        <w:tabs>
          <w:tab w:val="left" w:pos="3969"/>
        </w:tabs>
        <w:jc w:val="both"/>
        <w:rPr>
          <w:b/>
          <w:bCs/>
        </w:rPr>
      </w:pPr>
    </w:p>
    <w:p w14:paraId="754388AC" w14:textId="0794566B" w:rsidR="003B519C" w:rsidRDefault="00086A62" w:rsidP="00F45CBE">
      <w:pPr>
        <w:shd w:val="clear" w:color="auto" w:fill="FFFFFF" w:themeFill="background1"/>
        <w:tabs>
          <w:tab w:val="left" w:pos="3969"/>
        </w:tabs>
        <w:jc w:val="both"/>
      </w:pPr>
      <w:r>
        <w:t>Die Magic Bad</w:t>
      </w:r>
      <w:r w:rsidR="0009315B" w:rsidRPr="00F63871">
        <w:rPr>
          <w:rFonts w:cs="Arial"/>
          <w:vertAlign w:val="superscript"/>
        </w:rPr>
        <w:t>®</w:t>
      </w:r>
      <w:r>
        <w:t xml:space="preserve"> Wannentür wird </w:t>
      </w:r>
      <w:r w:rsidR="00301F33">
        <w:t xml:space="preserve">für </w:t>
      </w:r>
      <w:r w:rsidR="00F63871">
        <w:t>jede</w:t>
      </w:r>
      <w:r w:rsidR="00301F33">
        <w:t xml:space="preserve"> Badewanne maß</w:t>
      </w:r>
      <w:r w:rsidR="00A70297">
        <w:t>an</w:t>
      </w:r>
      <w:r w:rsidR="00301F33">
        <w:t xml:space="preserve">gefertig. Für die Optik stehen verschiedene Muster und Farben zur </w:t>
      </w:r>
      <w:r w:rsidR="00A70297">
        <w:t>W</w:t>
      </w:r>
      <w:r w:rsidR="00301F33">
        <w:t>ahl</w:t>
      </w:r>
      <w:r w:rsidR="00A70297">
        <w:t>, oder die besonders elegante Variante aus hochwertigem Sicherheitsglas</w:t>
      </w:r>
      <w:r w:rsidR="00301F33">
        <w:t>.</w:t>
      </w:r>
      <w:r w:rsidR="00A70297">
        <w:t xml:space="preserve">  </w:t>
      </w:r>
    </w:p>
    <w:p w14:paraId="1D0F3EB5" w14:textId="77777777" w:rsidR="003B519C" w:rsidRDefault="003B519C" w:rsidP="00F45CBE">
      <w:pPr>
        <w:shd w:val="clear" w:color="auto" w:fill="FFFFFF" w:themeFill="background1"/>
        <w:tabs>
          <w:tab w:val="left" w:pos="3969"/>
        </w:tabs>
        <w:jc w:val="both"/>
      </w:pPr>
    </w:p>
    <w:p w14:paraId="2D109584" w14:textId="48459C47" w:rsidR="00301F33" w:rsidRDefault="00301F33" w:rsidP="00F45CBE">
      <w:pPr>
        <w:shd w:val="clear" w:color="auto" w:fill="FFFFFF" w:themeFill="background1"/>
        <w:tabs>
          <w:tab w:val="left" w:pos="3969"/>
        </w:tabs>
        <w:jc w:val="both"/>
      </w:pPr>
      <w:r>
        <w:t>Bei einem kostenlosen Beratungsgespräch werden Position, Höhe und Breite der Tür festgelegt</w:t>
      </w:r>
      <w:r w:rsidR="00A70297">
        <w:t xml:space="preserve"> </w:t>
      </w:r>
      <w:r>
        <w:t xml:space="preserve">- ganz individuell nach </w:t>
      </w:r>
      <w:r w:rsidR="00F63871">
        <w:t>den jeweiligen</w:t>
      </w:r>
      <w:r>
        <w:t xml:space="preserve"> Bedürfnissen.</w:t>
      </w:r>
      <w:r w:rsidR="00A70297">
        <w:t xml:space="preserve"> </w:t>
      </w:r>
      <w:r>
        <w:t>Der Einbau selbst ist an einem</w:t>
      </w:r>
      <w:r w:rsidR="00F63871">
        <w:t xml:space="preserve"> einzigen</w:t>
      </w:r>
      <w:r>
        <w:t xml:space="preserve"> Arbeitstag erledigt. In fünf bis sieben Stunden ist die Tür dort, wo sie hingehört: ohne Baustellenflair, Schmutz und beschädigte Fliesen. Schon nach 24 Stunden Trocknungszeit </w:t>
      </w:r>
      <w:r w:rsidR="00F63871">
        <w:t>kann man die</w:t>
      </w:r>
      <w:r>
        <w:t xml:space="preserve"> Wanne wieder uneingeschränkt benutzen.</w:t>
      </w:r>
    </w:p>
    <w:p w14:paraId="4022BB76" w14:textId="0F7E753D" w:rsidR="00301F33" w:rsidRDefault="00301F33" w:rsidP="00F45CBE">
      <w:pPr>
        <w:shd w:val="clear" w:color="auto" w:fill="FFFFFF" w:themeFill="background1"/>
        <w:tabs>
          <w:tab w:val="left" w:pos="3969"/>
        </w:tabs>
        <w:jc w:val="both"/>
      </w:pPr>
    </w:p>
    <w:p w14:paraId="2A4FA7E6" w14:textId="37E98E39" w:rsidR="00A70297" w:rsidRDefault="00301F33" w:rsidP="00F45CBE">
      <w:pPr>
        <w:shd w:val="clear" w:color="auto" w:fill="FFFFFF" w:themeFill="background1"/>
        <w:tabs>
          <w:tab w:val="left" w:pos="3969"/>
        </w:tabs>
        <w:jc w:val="both"/>
        <w:rPr>
          <w:b/>
          <w:bCs/>
        </w:rPr>
      </w:pPr>
      <w:r w:rsidRPr="00301F33">
        <w:rPr>
          <w:b/>
          <w:bCs/>
        </w:rPr>
        <w:t>Auf der sicheren Seite</w:t>
      </w:r>
      <w:r w:rsidR="00A70297">
        <w:rPr>
          <w:b/>
          <w:bCs/>
        </w:rPr>
        <w:t xml:space="preserve"> </w:t>
      </w:r>
    </w:p>
    <w:p w14:paraId="1601E1D3" w14:textId="77777777" w:rsidR="00A70297" w:rsidRDefault="00A70297" w:rsidP="00F45CBE">
      <w:pPr>
        <w:shd w:val="clear" w:color="auto" w:fill="FFFFFF" w:themeFill="background1"/>
        <w:tabs>
          <w:tab w:val="left" w:pos="3969"/>
        </w:tabs>
        <w:jc w:val="both"/>
      </w:pPr>
    </w:p>
    <w:p w14:paraId="694A2F12" w14:textId="0DC353D6" w:rsidR="00301F33" w:rsidRDefault="00301F33" w:rsidP="00F45CBE">
      <w:pPr>
        <w:shd w:val="clear" w:color="auto" w:fill="FFFFFF" w:themeFill="background1"/>
        <w:tabs>
          <w:tab w:val="left" w:pos="3969"/>
        </w:tabs>
        <w:jc w:val="both"/>
      </w:pPr>
      <w:r>
        <w:t>Das</w:t>
      </w:r>
      <w:r w:rsidR="00F63871">
        <w:t xml:space="preserve"> in Wien Favoriten beheimatete</w:t>
      </w:r>
      <w:r>
        <w:t xml:space="preserve"> Familienunternehmen Marvan gewährt 5 Jahre Garantie auf Tür und Dichtung. Alle Magic Bad</w:t>
      </w:r>
      <w:r w:rsidR="003B519C" w:rsidRPr="003B519C">
        <w:rPr>
          <w:rFonts w:cs="Arial"/>
          <w:vertAlign w:val="superscript"/>
        </w:rPr>
        <w:t>®</w:t>
      </w:r>
      <w:r w:rsidRPr="003B519C">
        <w:rPr>
          <w:vertAlign w:val="superscript"/>
        </w:rPr>
        <w:t xml:space="preserve"> </w:t>
      </w:r>
      <w:r>
        <w:t>Wannentür</w:t>
      </w:r>
      <w:r w:rsidR="00A70297">
        <w:t>-</w:t>
      </w:r>
      <w:r>
        <w:t>Modelle sind von TÜV</w:t>
      </w:r>
      <w:r w:rsidR="00517E92">
        <w:t>-</w:t>
      </w:r>
      <w:r>
        <w:lastRenderedPageBreak/>
        <w:t>Austria auf verschieden</w:t>
      </w:r>
      <w:r w:rsidR="00CC5EB2">
        <w:t>st</w:t>
      </w:r>
      <w:r>
        <w:t>e Belastungen geprüft. D</w:t>
      </w:r>
      <w:r w:rsidR="00A70297">
        <w:t>urch</w:t>
      </w:r>
      <w:r>
        <w:t xml:space="preserve"> </w:t>
      </w:r>
      <w:r w:rsidR="00A70297">
        <w:t>das spezielle Einbauverfahren</w:t>
      </w:r>
      <w:r>
        <w:t xml:space="preserve"> </w:t>
      </w:r>
      <w:r w:rsidR="00A70297">
        <w:t xml:space="preserve">ist </w:t>
      </w:r>
      <w:r>
        <w:t>die Wannentür bei fachgerechtem Einbau zu 100 Prozent dicht.</w:t>
      </w:r>
    </w:p>
    <w:p w14:paraId="00665380" w14:textId="77777777" w:rsidR="003B519C" w:rsidRDefault="003B519C" w:rsidP="00F45CBE">
      <w:pPr>
        <w:shd w:val="clear" w:color="auto" w:fill="FFFFFF" w:themeFill="background1"/>
        <w:tabs>
          <w:tab w:val="left" w:pos="3969"/>
        </w:tabs>
        <w:jc w:val="both"/>
      </w:pPr>
    </w:p>
    <w:p w14:paraId="5312F0CC" w14:textId="47A9E712" w:rsidR="00301F33" w:rsidRPr="00301F33" w:rsidRDefault="001F586B" w:rsidP="00F45CBE">
      <w:pPr>
        <w:shd w:val="clear" w:color="auto" w:fill="FFFFFF" w:themeFill="background1"/>
        <w:tabs>
          <w:tab w:val="left" w:pos="3969"/>
        </w:tabs>
        <w:jc w:val="both"/>
      </w:pPr>
      <w:r>
        <w:t xml:space="preserve">Zur Herstellung setzt man auf hochwertige Mineralfaser-Kunststoffe und Edelstahl. </w:t>
      </w:r>
      <w:r w:rsidR="00517E92">
        <w:t>Scharniere</w:t>
      </w:r>
      <w:r>
        <w:t xml:space="preserve">, Dichtungen und Magnete sind von hoher Qualität und dadurch von hoher Lebensdauer. Die Sicherheitsverriegelung sorgt für absolute Dichtheit. „Die Qualität können unsere Kunden bestätigen“, betont Matthias Marvan. Seit der Erfindung habe man </w:t>
      </w:r>
      <w:r w:rsidRPr="00025C9C">
        <w:t xml:space="preserve">bereits über </w:t>
      </w:r>
      <w:r w:rsidR="00025C9C" w:rsidRPr="00025C9C">
        <w:t>10</w:t>
      </w:r>
      <w:r w:rsidR="00CE337B" w:rsidRPr="00025C9C">
        <w:t>.</w:t>
      </w:r>
      <w:r w:rsidRPr="00025C9C">
        <w:t>000 Türe</w:t>
      </w:r>
      <w:r w:rsidR="00CE337B" w:rsidRPr="00025C9C">
        <w:t>n</w:t>
      </w:r>
      <w:r w:rsidRPr="00025C9C">
        <w:t xml:space="preserve"> eingebaut – ohne Probleme.</w:t>
      </w:r>
    </w:p>
    <w:p w14:paraId="4DFBA84B" w14:textId="4A741B57" w:rsidR="00AA6D91" w:rsidRDefault="00AA6D91" w:rsidP="00F45CBE">
      <w:pPr>
        <w:shd w:val="clear" w:color="auto" w:fill="FFFFFF" w:themeFill="background1"/>
        <w:tabs>
          <w:tab w:val="left" w:pos="3969"/>
        </w:tabs>
        <w:jc w:val="both"/>
      </w:pPr>
    </w:p>
    <w:p w14:paraId="728682D4" w14:textId="36D5844A" w:rsidR="00AA6D91" w:rsidRPr="002F422E" w:rsidRDefault="00AA6D91" w:rsidP="00F45CBE">
      <w:pPr>
        <w:shd w:val="clear" w:color="auto" w:fill="FFFFFF" w:themeFill="background1"/>
        <w:tabs>
          <w:tab w:val="left" w:pos="3969"/>
        </w:tabs>
        <w:jc w:val="both"/>
      </w:pPr>
    </w:p>
    <w:p w14:paraId="3E612D2F" w14:textId="77777777" w:rsidR="00934D07" w:rsidRDefault="00934D07" w:rsidP="00F45CBE">
      <w:pPr>
        <w:jc w:val="both"/>
        <w:rPr>
          <w:rFonts w:cs="Arial"/>
          <w:szCs w:val="24"/>
        </w:rPr>
      </w:pPr>
    </w:p>
    <w:p w14:paraId="310F42C9" w14:textId="77777777" w:rsidR="00E1447B" w:rsidRPr="00B064A5" w:rsidRDefault="00E1447B" w:rsidP="00E1447B">
      <w:pPr>
        <w:tabs>
          <w:tab w:val="left" w:pos="3750"/>
        </w:tabs>
        <w:rPr>
          <w:rFonts w:cs="Arial"/>
          <w:i/>
          <w:lang w:val="de-DE"/>
        </w:rPr>
      </w:pPr>
      <w:r w:rsidRPr="00E1447B">
        <w:rPr>
          <w:rFonts w:cs="Arial"/>
          <w:i/>
          <w:lang w:val="de-DE"/>
        </w:rPr>
        <w:t xml:space="preserve">Weitere Informationen unter www.magicbad.at </w:t>
      </w:r>
    </w:p>
    <w:p w14:paraId="3181E346" w14:textId="77777777" w:rsidR="00E1447B" w:rsidRDefault="00E1447B" w:rsidP="00E1447B">
      <w:pPr>
        <w:tabs>
          <w:tab w:val="left" w:pos="3750"/>
        </w:tabs>
        <w:rPr>
          <w:rFonts w:cs="Arial"/>
        </w:rPr>
      </w:pPr>
      <w:r>
        <w:rPr>
          <w:rFonts w:cs="Arial"/>
        </w:rPr>
        <w:t>_____________________________________</w:t>
      </w:r>
    </w:p>
    <w:p w14:paraId="5EF8CE7E" w14:textId="77777777" w:rsidR="00E1447B" w:rsidRDefault="00E1447B" w:rsidP="00E1447B">
      <w:pPr>
        <w:rPr>
          <w:rFonts w:cs="Arial"/>
          <w:i/>
          <w:iCs/>
        </w:rPr>
      </w:pPr>
    </w:p>
    <w:p w14:paraId="0A169E5B" w14:textId="20C3C8B5" w:rsidR="005B7D5F" w:rsidRDefault="00E1447B" w:rsidP="00066887">
      <w:r>
        <w:rPr>
          <w:rFonts w:cs="Arial"/>
          <w:i/>
          <w:iCs/>
        </w:rPr>
        <w:t xml:space="preserve">Presseanfragen bitte an: PR-Büro Halik, </w:t>
      </w:r>
      <w:r w:rsidR="00A70297">
        <w:rPr>
          <w:rFonts w:cs="Arial"/>
          <w:i/>
          <w:iCs/>
        </w:rPr>
        <w:t>Mag. (FH) Susanna Schindler</w:t>
      </w:r>
      <w:r>
        <w:rPr>
          <w:rFonts w:cs="Arial"/>
          <w:i/>
          <w:iCs/>
        </w:rPr>
        <w:t xml:space="preserve"> </w:t>
      </w:r>
      <w:r w:rsidR="00066887">
        <w:rPr>
          <w:rFonts w:cs="Arial"/>
          <w:i/>
          <w:iCs/>
        </w:rPr>
        <w:br/>
      </w:r>
      <w:r>
        <w:rPr>
          <w:rFonts w:cs="Arial"/>
          <w:i/>
          <w:iCs/>
        </w:rPr>
        <w:t>Sparkassaplatz 5a/2, 2000 Stockerau, Tel.: 02266/67477-1</w:t>
      </w:r>
      <w:r w:rsidR="00A70297">
        <w:rPr>
          <w:rFonts w:cs="Arial"/>
          <w:i/>
          <w:iCs/>
        </w:rPr>
        <w:t>4</w:t>
      </w:r>
      <w:r>
        <w:rPr>
          <w:rFonts w:cs="Arial"/>
          <w:i/>
          <w:iCs/>
        </w:rPr>
        <w:t>,</w:t>
      </w:r>
      <w:r w:rsidR="00794602">
        <w:rPr>
          <w:rFonts w:cs="Arial"/>
          <w:i/>
          <w:iCs/>
        </w:rPr>
        <w:t xml:space="preserve"> </w:t>
      </w:r>
      <w:r w:rsidR="00A70297">
        <w:rPr>
          <w:rFonts w:cs="Arial"/>
          <w:i/>
          <w:iCs/>
        </w:rPr>
        <w:t>s.schindler</w:t>
      </w:r>
      <w:r w:rsidRPr="00E1447B">
        <w:rPr>
          <w:rFonts w:cs="Arial"/>
          <w:i/>
          <w:iCs/>
        </w:rPr>
        <w:t>@halik.at</w:t>
      </w:r>
    </w:p>
    <w:sectPr w:rsidR="005B7D5F" w:rsidSect="00A70297">
      <w:foot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6736" w14:textId="77777777" w:rsidR="001629BE" w:rsidRDefault="001629BE" w:rsidP="005B7D5F">
      <w:r>
        <w:separator/>
      </w:r>
    </w:p>
  </w:endnote>
  <w:endnote w:type="continuationSeparator" w:id="0">
    <w:p w14:paraId="3E132EF9" w14:textId="77777777" w:rsidR="001629BE" w:rsidRDefault="001629BE" w:rsidP="005B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4047" w14:textId="77777777" w:rsidR="001629BE" w:rsidRDefault="001629BE" w:rsidP="005B7D5F">
    <w:pPr>
      <w:pStyle w:val="Fuzeile"/>
      <w:jc w:val="center"/>
    </w:pPr>
    <w:r>
      <w:rPr>
        <w:noProof/>
        <w:lang w:eastAsia="de-AT"/>
      </w:rPr>
      <w:drawing>
        <wp:anchor distT="0" distB="0" distL="114300" distR="114300" simplePos="0" relativeHeight="251658240" behindDoc="0" locked="0" layoutInCell="1" allowOverlap="1" wp14:anchorId="0E0A2279" wp14:editId="35D92E9C">
          <wp:simplePos x="0" y="0"/>
          <wp:positionH relativeFrom="margin">
            <wp:posOffset>-934720</wp:posOffset>
          </wp:positionH>
          <wp:positionV relativeFrom="margin">
            <wp:posOffset>8421370</wp:posOffset>
          </wp:positionV>
          <wp:extent cx="7910195" cy="1964690"/>
          <wp:effectExtent l="19050" t="0" r="0" b="0"/>
          <wp:wrapSquare wrapText="bothSides"/>
          <wp:docPr id="25" name="Bild 1" descr="Z:\DATEN\Marvan\Logos\LogoMagicBa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LogoMagicBad_rechts_RGB.jpg"/>
                  <pic:cNvPicPr>
                    <a:picLocks noChangeAspect="1" noChangeArrowheads="1"/>
                  </pic:cNvPicPr>
                </pic:nvPicPr>
                <pic:blipFill>
                  <a:blip r:embed="rId1"/>
                  <a:srcRect b="38182"/>
                  <a:stretch>
                    <a:fillRect/>
                  </a:stretch>
                </pic:blipFill>
                <pic:spPr bwMode="auto">
                  <a:xfrm>
                    <a:off x="0" y="0"/>
                    <a:ext cx="7910195" cy="1964690"/>
                  </a:xfrm>
                  <a:prstGeom prst="rect">
                    <a:avLst/>
                  </a:prstGeom>
                  <a:noFill/>
                  <a:ln w="9525">
                    <a:noFill/>
                    <a:miter lim="800000"/>
                    <a:headEnd/>
                    <a:tailEnd/>
                  </a:ln>
                </pic:spPr>
              </pic:pic>
            </a:graphicData>
          </a:graphic>
        </wp:anchor>
      </w:drawing>
    </w:r>
  </w:p>
  <w:p w14:paraId="43149BD7" w14:textId="77777777" w:rsidR="001629BE" w:rsidRDefault="00162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FE23" w14:textId="77777777" w:rsidR="001629BE" w:rsidRDefault="001629BE" w:rsidP="005B7D5F">
      <w:r>
        <w:separator/>
      </w:r>
    </w:p>
  </w:footnote>
  <w:footnote w:type="continuationSeparator" w:id="0">
    <w:p w14:paraId="30CE7D73" w14:textId="77777777" w:rsidR="001629BE" w:rsidRDefault="001629BE" w:rsidP="005B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15:restartNumberingAfterBreak="0">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15:restartNumberingAfterBreak="0">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5F"/>
    <w:rsid w:val="00021214"/>
    <w:rsid w:val="0002456F"/>
    <w:rsid w:val="00025C9C"/>
    <w:rsid w:val="00066887"/>
    <w:rsid w:val="00086A62"/>
    <w:rsid w:val="0009315B"/>
    <w:rsid w:val="000B5FBE"/>
    <w:rsid w:val="000C2437"/>
    <w:rsid w:val="000E3FBA"/>
    <w:rsid w:val="00107C48"/>
    <w:rsid w:val="00127103"/>
    <w:rsid w:val="0015441F"/>
    <w:rsid w:val="001629BE"/>
    <w:rsid w:val="001D751F"/>
    <w:rsid w:val="001F586B"/>
    <w:rsid w:val="00215380"/>
    <w:rsid w:val="002A4DAA"/>
    <w:rsid w:val="002D17DB"/>
    <w:rsid w:val="002E7783"/>
    <w:rsid w:val="002F422E"/>
    <w:rsid w:val="00301F33"/>
    <w:rsid w:val="003B2645"/>
    <w:rsid w:val="003B519C"/>
    <w:rsid w:val="00413414"/>
    <w:rsid w:val="00432F51"/>
    <w:rsid w:val="00463DE4"/>
    <w:rsid w:val="00506390"/>
    <w:rsid w:val="005065B8"/>
    <w:rsid w:val="00517E92"/>
    <w:rsid w:val="005B46CE"/>
    <w:rsid w:val="005B7D5F"/>
    <w:rsid w:val="006358E7"/>
    <w:rsid w:val="00636507"/>
    <w:rsid w:val="0064709D"/>
    <w:rsid w:val="00683EC0"/>
    <w:rsid w:val="00704888"/>
    <w:rsid w:val="007778EA"/>
    <w:rsid w:val="00794602"/>
    <w:rsid w:val="007E5191"/>
    <w:rsid w:val="0083387D"/>
    <w:rsid w:val="009127FD"/>
    <w:rsid w:val="00934D07"/>
    <w:rsid w:val="00A70297"/>
    <w:rsid w:val="00A86EFB"/>
    <w:rsid w:val="00AA6D91"/>
    <w:rsid w:val="00AE100F"/>
    <w:rsid w:val="00B064A5"/>
    <w:rsid w:val="00B549ED"/>
    <w:rsid w:val="00BF7F1C"/>
    <w:rsid w:val="00C162F5"/>
    <w:rsid w:val="00C40D7D"/>
    <w:rsid w:val="00C64E2A"/>
    <w:rsid w:val="00C80FD0"/>
    <w:rsid w:val="00C84482"/>
    <w:rsid w:val="00CC5EB2"/>
    <w:rsid w:val="00CE337B"/>
    <w:rsid w:val="00D37065"/>
    <w:rsid w:val="00DC1BAC"/>
    <w:rsid w:val="00E1447B"/>
    <w:rsid w:val="00F45CBE"/>
    <w:rsid w:val="00F63871"/>
    <w:rsid w:val="00F95A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2A313B"/>
  <w15:docId w15:val="{74ECF74A-E942-45E4-89E9-5B86BFB1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unhideWhenUsed/>
    <w:rsid w:val="005B7D5F"/>
    <w:pPr>
      <w:tabs>
        <w:tab w:val="center" w:pos="4536"/>
        <w:tab w:val="right" w:pos="9072"/>
      </w:tabs>
    </w:pPr>
  </w:style>
  <w:style w:type="character" w:customStyle="1" w:styleId="KopfzeileZchn">
    <w:name w:val="Kopfzeile Zchn"/>
    <w:basedOn w:val="Absatz-Standardschriftart"/>
    <w:link w:val="Kopfzeile"/>
    <w:uiPriority w:val="99"/>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Susanna Schindler</cp:lastModifiedBy>
  <cp:revision>6</cp:revision>
  <cp:lastPrinted>2020-04-27T07:44:00Z</cp:lastPrinted>
  <dcterms:created xsi:type="dcterms:W3CDTF">2020-04-27T07:45:00Z</dcterms:created>
  <dcterms:modified xsi:type="dcterms:W3CDTF">2020-05-22T09:22:00Z</dcterms:modified>
</cp:coreProperties>
</file>